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2C" w:rsidRDefault="008F6A2C" w:rsidP="00464D62">
      <w:pPr>
        <w:jc w:val="both"/>
      </w:pPr>
    </w:p>
    <w:p w:rsidR="008F6A2C" w:rsidRPr="008F6A2C" w:rsidRDefault="008F6A2C" w:rsidP="00464D62">
      <w:pPr>
        <w:jc w:val="both"/>
        <w:rPr>
          <w:b/>
        </w:rPr>
      </w:pPr>
      <w:r w:rsidRPr="008F6A2C">
        <w:rPr>
          <w:b/>
        </w:rPr>
        <w:t>DUYURU</w:t>
      </w:r>
    </w:p>
    <w:p w:rsidR="008F6A2C" w:rsidRDefault="008F6A2C" w:rsidP="00464D62">
      <w:pPr>
        <w:jc w:val="both"/>
      </w:pPr>
      <w:r>
        <w:t xml:space="preserve">Resmi yazıların “sayı” bölümünde kullanılan Haberleşme Kodları, yapısı gereği kurum ve kuruluşlar ile bunların birim ve alt birimlerinin hiyerarşik olarak devlet teşkilatı içerisinde bulundukları yeri göstermesi nedeniyle, kurumların teşkilat yapılarında meydana gelen değişikliklere paralel olarak sürekli değişmekteydi. Ancak kurumlar tarafından geliştirilen yazılım programlarında (özellikle elektronik belge yönetim sistemleri) kurumların teşkilat bilgisinin elektronik ortamda tanımlanmasında tekil ve değişmez nitelikte numaralara (T.C. Kimlik Numarası benzeri) ihtiyaç duyulmaktadır. Bu nedenle </w:t>
      </w:r>
      <w:proofErr w:type="spellStart"/>
      <w:r>
        <w:t>DTVT’de</w:t>
      </w:r>
      <w:proofErr w:type="spellEnd"/>
      <w:r>
        <w:t xml:space="preserve"> yer alan tüm kurum ve kuruluşlar ile bunların alt birimleri için tekil ve değişmez nitelikte İdari Birim Kimlik Kodları tanımlanmıştır.</w:t>
      </w:r>
    </w:p>
    <w:p w:rsidR="008F6A2C" w:rsidRDefault="008F6A2C" w:rsidP="00464D62">
      <w:pPr>
        <w:jc w:val="both"/>
      </w:pPr>
    </w:p>
    <w:p w:rsidR="008F6A2C" w:rsidRDefault="008F6A2C" w:rsidP="00464D62">
      <w:pPr>
        <w:jc w:val="both"/>
      </w:pPr>
      <w:r>
        <w:t xml:space="preserve">Yasama organı ile yürütme organı içerisinde yer alan merkez ve taşra teşkilatlarının tamamı ve üniversitelerde, </w:t>
      </w:r>
      <w:proofErr w:type="gramStart"/>
      <w:r>
        <w:t>01/01/2013</w:t>
      </w:r>
      <w:proofErr w:type="gramEnd"/>
      <w:r>
        <w:t xml:space="preserve"> tarihi itibariyle, resmi yazıların sayı bölümlerinde Haberleşme Kodlarının (Örneğin B.08.4.MEM.0.06.11) kullanımı kaldırılarak, bunun yerine İdari Birim Kimlik Kodlarının kullanımına geçilmiştir.</w:t>
      </w:r>
    </w:p>
    <w:p w:rsidR="008F6A2C" w:rsidRDefault="008F6A2C" w:rsidP="00464D62">
      <w:pPr>
        <w:jc w:val="both"/>
      </w:pPr>
    </w:p>
    <w:p w:rsidR="008F6A2C" w:rsidRDefault="008F6A2C" w:rsidP="00464D62">
      <w:pPr>
        <w:jc w:val="both"/>
      </w:pPr>
      <w:r>
        <w:t>Yargı Kuruluşları, Yerel yönetimler ve İl özel idarelerinde yeni kodların kullanımına ileri bir tarihte geçilecektir.</w:t>
      </w:r>
    </w:p>
    <w:p w:rsidR="008F6A2C" w:rsidRDefault="008F6A2C" w:rsidP="00464D62">
      <w:pPr>
        <w:jc w:val="both"/>
      </w:pPr>
    </w:p>
    <w:p w:rsidR="008F6A2C" w:rsidRDefault="008F6A2C" w:rsidP="00464D62">
      <w:pPr>
        <w:jc w:val="both"/>
      </w:pPr>
      <w:r>
        <w:t>Haberleşme kodlarının kaldırılarak, İdari Birim Kimlik Kodlarının kullanımına ilişkin esaslar aşağıda gösterilmiştir.</w:t>
      </w:r>
    </w:p>
    <w:p w:rsidR="008F6A2C" w:rsidRDefault="008F6A2C" w:rsidP="00464D62">
      <w:pPr>
        <w:jc w:val="both"/>
      </w:pPr>
    </w:p>
    <w:p w:rsidR="008F6A2C" w:rsidRDefault="008F6A2C" w:rsidP="00464D62">
      <w:pPr>
        <w:jc w:val="both"/>
      </w:pPr>
      <w:r>
        <w:t>1.Haberleşme Kodu, resmi yazıların sayı bölümünde yer alan 3 unsurdan ilkidir. Bu unsurlar sırasıyla Haberleşme Kodu, Standart Dosya Planı Kodu ve Giden Evrak Sıra Numarasıdır. İdari Birim Kimlik Kodu, sadece Haberleşme Kodu yerine kullanılacaktır. Diğer unsurların kullanımına ise aynen devam edilecektir.</w:t>
      </w:r>
    </w:p>
    <w:p w:rsidR="008F6A2C" w:rsidRDefault="008F6A2C" w:rsidP="00464D62">
      <w:pPr>
        <w:jc w:val="both"/>
      </w:pPr>
    </w:p>
    <w:p w:rsidR="008F6A2C" w:rsidRDefault="008F6A2C" w:rsidP="00464D62">
      <w:pPr>
        <w:jc w:val="both"/>
      </w:pPr>
    </w:p>
    <w:p w:rsidR="008F6A2C" w:rsidRDefault="008F6A2C" w:rsidP="00464D62">
      <w:pPr>
        <w:jc w:val="both"/>
      </w:pPr>
      <w:r>
        <w:t>Örnek:</w:t>
      </w:r>
    </w:p>
    <w:p w:rsidR="008F6A2C" w:rsidRDefault="008F6A2C" w:rsidP="00464D62">
      <w:pPr>
        <w:jc w:val="both"/>
      </w:pPr>
      <w:r>
        <w:t xml:space="preserve">Önceki Uygulama </w:t>
      </w:r>
      <w:r>
        <w:tab/>
      </w:r>
      <w:r w:rsidR="00464D62">
        <w:t xml:space="preserve">                               </w:t>
      </w:r>
      <w:r>
        <w:t>Yeni Uygulama</w:t>
      </w:r>
    </w:p>
    <w:p w:rsidR="008F6A2C" w:rsidRDefault="008F6A2C" w:rsidP="00464D62">
      <w:pPr>
        <w:jc w:val="both"/>
      </w:pPr>
      <w:r>
        <w:t>Sayı: B.</w:t>
      </w:r>
      <w:proofErr w:type="gramStart"/>
      <w:r>
        <w:t>02.0</w:t>
      </w:r>
      <w:proofErr w:type="gramEnd"/>
      <w:r>
        <w:t xml:space="preserve">.İGB-542-1234 </w:t>
      </w:r>
      <w:r>
        <w:tab/>
      </w:r>
      <w:r w:rsidR="00464D62">
        <w:t xml:space="preserve">              </w:t>
      </w:r>
      <w:r>
        <w:t>Sayı: 72131250-542-1234</w:t>
      </w:r>
    </w:p>
    <w:p w:rsidR="008F6A2C" w:rsidRDefault="008F6A2C" w:rsidP="00464D62">
      <w:pPr>
        <w:jc w:val="both"/>
      </w:pPr>
      <w:r>
        <w:t>Sayı: B.</w:t>
      </w:r>
      <w:proofErr w:type="gramStart"/>
      <w:r>
        <w:t>02.0</w:t>
      </w:r>
      <w:proofErr w:type="gramEnd"/>
      <w:r>
        <w:t xml:space="preserve">.SGB.0.11-842.01-1745 </w:t>
      </w:r>
      <w:r>
        <w:tab/>
        <w:t>Sayı: 27770603-842.01-1745</w:t>
      </w:r>
    </w:p>
    <w:p w:rsidR="008F6A2C" w:rsidRDefault="008F6A2C" w:rsidP="00464D62">
      <w:pPr>
        <w:jc w:val="both"/>
      </w:pPr>
    </w:p>
    <w:p w:rsidR="008F6A2C" w:rsidRDefault="008F6A2C" w:rsidP="00464D62">
      <w:pPr>
        <w:jc w:val="both"/>
      </w:pPr>
      <w:r>
        <w:lastRenderedPageBreak/>
        <w:t xml:space="preserve">2. Resmi yazıların “ilgi” bölümü, ilgi tutulan resmi yazının </w:t>
      </w:r>
      <w:proofErr w:type="gramStart"/>
      <w:r>
        <w:t>antet</w:t>
      </w:r>
      <w:proofErr w:type="gramEnd"/>
      <w:r>
        <w:t xml:space="preserve"> bölümünde yer alan idare biriminin açıkça yazıldıktan sonra yazının tarih ve sayısının belirtilmesiyle oluşturulacaktır.</w:t>
      </w:r>
    </w:p>
    <w:p w:rsidR="008F6A2C" w:rsidRDefault="008F6A2C" w:rsidP="00464D62">
      <w:pPr>
        <w:jc w:val="both"/>
      </w:pPr>
      <w:r>
        <w:t>Ancak eski yönteme göre, Haberleşme Kodu kullanılarak yazılan yazılar ilgi tutulurken önceki uygulamaya göre yazılacaktır.</w:t>
      </w:r>
    </w:p>
    <w:p w:rsidR="008F6A2C" w:rsidRDefault="008F6A2C" w:rsidP="00464D62">
      <w:pPr>
        <w:jc w:val="both"/>
      </w:pPr>
    </w:p>
    <w:p w:rsidR="008F6A2C" w:rsidRDefault="008F6A2C" w:rsidP="00464D62">
      <w:pPr>
        <w:jc w:val="both"/>
      </w:pPr>
      <w:r>
        <w:t>Örnek:</w:t>
      </w:r>
    </w:p>
    <w:p w:rsidR="008F6A2C" w:rsidRDefault="008F6A2C" w:rsidP="00464D62">
      <w:pPr>
        <w:jc w:val="both"/>
      </w:pPr>
      <w:r>
        <w:t xml:space="preserve">Önceki Uygulama </w:t>
      </w:r>
      <w:r>
        <w:tab/>
      </w:r>
      <w:r w:rsidR="00464D62">
        <w:t xml:space="preserve">                                                                          </w:t>
      </w:r>
    </w:p>
    <w:p w:rsidR="00464D62" w:rsidRDefault="008F6A2C" w:rsidP="00464D62">
      <w:pPr>
        <w:jc w:val="both"/>
      </w:pPr>
      <w:r>
        <w:t xml:space="preserve">İlgi: </w:t>
      </w:r>
      <w:proofErr w:type="gramStart"/>
      <w:r>
        <w:t>05/02/2010</w:t>
      </w:r>
      <w:proofErr w:type="gramEnd"/>
      <w:r>
        <w:t xml:space="preserve"> tarihli ve B.02.0.İGB-542-1234 sayılı yazı. </w:t>
      </w:r>
      <w:r>
        <w:tab/>
      </w:r>
    </w:p>
    <w:p w:rsidR="008F6A2C" w:rsidRDefault="008F6A2C" w:rsidP="00464D62">
      <w:pPr>
        <w:jc w:val="both"/>
      </w:pPr>
      <w:r>
        <w:t xml:space="preserve">İlgi: </w:t>
      </w:r>
      <w:proofErr w:type="gramStart"/>
      <w:r>
        <w:t>24/12/2009</w:t>
      </w:r>
      <w:proofErr w:type="gramEnd"/>
      <w:r>
        <w:t xml:space="preserve"> tarihli ve B.08.4.MEM.0.06.03-235.02.01-345 sayılı yazı. </w:t>
      </w:r>
      <w:r>
        <w:tab/>
      </w:r>
    </w:p>
    <w:p w:rsidR="008F6A2C" w:rsidRDefault="00464D62" w:rsidP="00464D62">
      <w:pPr>
        <w:jc w:val="both"/>
      </w:pPr>
      <w:r w:rsidRPr="00464D62">
        <w:t>Yeni Uygulama</w:t>
      </w:r>
    </w:p>
    <w:p w:rsidR="00464D62" w:rsidRDefault="00464D62" w:rsidP="00464D62">
      <w:pPr>
        <w:jc w:val="both"/>
      </w:pPr>
      <w:r w:rsidRPr="00464D62">
        <w:t xml:space="preserve">İlgi: Başbakanlık İdareyi Geliştirme Başkanlığının </w:t>
      </w:r>
      <w:proofErr w:type="gramStart"/>
      <w:r w:rsidRPr="00464D62">
        <w:t>05/02/2010</w:t>
      </w:r>
      <w:proofErr w:type="gramEnd"/>
      <w:r w:rsidRPr="00464D62">
        <w:t xml:space="preserve"> tarihli ve 72131250-542-1234 sayılı yazısı.</w:t>
      </w:r>
    </w:p>
    <w:p w:rsidR="00464D62" w:rsidRDefault="00464D62" w:rsidP="00464D62">
      <w:pPr>
        <w:jc w:val="both"/>
      </w:pPr>
      <w:r w:rsidRPr="00464D62">
        <w:t xml:space="preserve">İlgi: Ankara Valiliği İl Milli Eğitim Müdürlüğünün </w:t>
      </w:r>
      <w:proofErr w:type="gramStart"/>
      <w:r w:rsidRPr="00464D62">
        <w:t>24/12/2009</w:t>
      </w:r>
      <w:proofErr w:type="gramEnd"/>
      <w:r w:rsidRPr="00464D62">
        <w:t xml:space="preserve"> tarihli ve 15974166-235.02.01-345 sayılı yazısı.</w:t>
      </w:r>
    </w:p>
    <w:p w:rsidR="008F6A2C" w:rsidRDefault="008F6A2C" w:rsidP="00464D62">
      <w:pPr>
        <w:jc w:val="both"/>
      </w:pPr>
      <w:r>
        <w:t>3. İdari Birim Kimlik Kodlarının kullanımında, sadece yazının hazırlandığı birimin veya alt birimin kodu kullanılacaktır. Hiyerarşik sıralamaya göre öncelikle bir üst birimin, sonra ilgili alt birimin İdari Birim Kimlik Kodunun yazılması kesinlikle yanlıştır.</w:t>
      </w:r>
    </w:p>
    <w:p w:rsidR="008F6A2C" w:rsidRDefault="008F6A2C" w:rsidP="00464D62">
      <w:pPr>
        <w:jc w:val="both"/>
      </w:pPr>
    </w:p>
    <w:p w:rsidR="008F6A2C" w:rsidRDefault="008F6A2C" w:rsidP="00464D62">
      <w:pPr>
        <w:jc w:val="both"/>
      </w:pPr>
      <w:r>
        <w:t>Örnek:</w:t>
      </w:r>
      <w:bookmarkStart w:id="0" w:name="_GoBack"/>
      <w:bookmarkEnd w:id="0"/>
    </w:p>
    <w:p w:rsidR="008F6A2C" w:rsidRDefault="008F6A2C" w:rsidP="00464D62">
      <w:pPr>
        <w:jc w:val="both"/>
      </w:pPr>
      <w:r>
        <w:t xml:space="preserve">Doğru Kullanım Şekli </w:t>
      </w:r>
      <w:r>
        <w:tab/>
      </w:r>
      <w:r w:rsidR="00464D62">
        <w:t xml:space="preserve">                     </w:t>
      </w:r>
      <w:proofErr w:type="gramStart"/>
      <w:r>
        <w:t xml:space="preserve">Yanlış </w:t>
      </w:r>
      <w:r w:rsidR="00464D62">
        <w:t xml:space="preserve"> </w:t>
      </w:r>
      <w:r>
        <w:t>Kullanım</w:t>
      </w:r>
      <w:proofErr w:type="gramEnd"/>
      <w:r>
        <w:t xml:space="preserve"> Şekli</w:t>
      </w:r>
    </w:p>
    <w:p w:rsidR="008F6A2C" w:rsidRDefault="008F6A2C" w:rsidP="00464D62">
      <w:pPr>
        <w:jc w:val="both"/>
      </w:pPr>
      <w:r>
        <w:t xml:space="preserve">Sayı: </w:t>
      </w:r>
      <w:proofErr w:type="gramStart"/>
      <w:r>
        <w:t>72131250</w:t>
      </w:r>
      <w:proofErr w:type="gramEnd"/>
      <w:r>
        <w:t xml:space="preserve">-542-1234 </w:t>
      </w:r>
      <w:r>
        <w:tab/>
      </w:r>
      <w:r w:rsidR="00464D62">
        <w:t xml:space="preserve">       </w:t>
      </w:r>
      <w:r>
        <w:t>Sayı: 24301013.72131250-542-1234</w:t>
      </w:r>
    </w:p>
    <w:p w:rsidR="008F6A2C" w:rsidRDefault="008F6A2C" w:rsidP="00464D62">
      <w:pPr>
        <w:jc w:val="both"/>
      </w:pPr>
      <w:r>
        <w:t xml:space="preserve">Sayı: </w:t>
      </w:r>
      <w:proofErr w:type="gramStart"/>
      <w:r>
        <w:t>27770603</w:t>
      </w:r>
      <w:proofErr w:type="gramEnd"/>
      <w:r>
        <w:t xml:space="preserve">-842.01-1745 </w:t>
      </w:r>
      <w:r>
        <w:tab/>
      </w:r>
      <w:r w:rsidR="00464D62">
        <w:t xml:space="preserve">       </w:t>
      </w:r>
      <w:r>
        <w:t>Sayı: 24301013.27770603-842.01-1745</w:t>
      </w:r>
    </w:p>
    <w:p w:rsidR="008F6A2C" w:rsidRDefault="008F6A2C" w:rsidP="00464D62">
      <w:pPr>
        <w:jc w:val="both"/>
      </w:pPr>
    </w:p>
    <w:p w:rsidR="008F6A2C" w:rsidRDefault="008F6A2C" w:rsidP="00464D62">
      <w:pPr>
        <w:jc w:val="both"/>
      </w:pPr>
      <w:r>
        <w:t>4. İdari Birim Kimlik Kodunun bilindiği ancak kodun hangi kuruma ait olduğunun bilinmediği durumlarda, İdari Birim Kimlik Kodu “dtvt.basbakanlik.gov.tr” internet adresinde bulunan arama motorundan sorgulanabilir.</w:t>
      </w:r>
    </w:p>
    <w:p w:rsidR="008F6A2C" w:rsidRDefault="008F6A2C" w:rsidP="00464D62">
      <w:pPr>
        <w:jc w:val="both"/>
      </w:pPr>
    </w:p>
    <w:p w:rsidR="008F6A2C" w:rsidRDefault="008F6A2C" w:rsidP="00464D62">
      <w:pPr>
        <w:jc w:val="both"/>
      </w:pPr>
      <w:r>
        <w:t>Örnek: “dtvt.basbakanlik.gov.tr” internet adresinde bulunan arama motorundan İdari Birim Kimlik Kodu olarak “</w:t>
      </w:r>
      <w:proofErr w:type="gramStart"/>
      <w:r>
        <w:t>13855025</w:t>
      </w:r>
      <w:proofErr w:type="gramEnd"/>
      <w:r>
        <w:t>” sorgulandığında “Başbakanlık&gt;Strateji Geliştirme Başkanlığı&gt;İç Kontrol Daire Başkanlığı” şeklinde tüm hiyerarşik sıralamanın gösterildiği bir sonuç alınabilecektir.</w:t>
      </w:r>
    </w:p>
    <w:p w:rsidR="00074159" w:rsidRDefault="008F6A2C" w:rsidP="00464D62">
      <w:pPr>
        <w:jc w:val="both"/>
      </w:pPr>
      <w:r>
        <w:t>Önemle Duyurulur.</w:t>
      </w:r>
    </w:p>
    <w:sectPr w:rsidR="00074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74159"/>
    <w:rsid w:val="00464D62"/>
    <w:rsid w:val="008F6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odtu</cp:lastModifiedBy>
  <cp:revision>2</cp:revision>
  <dcterms:created xsi:type="dcterms:W3CDTF">2013-01-07T07:49:00Z</dcterms:created>
  <dcterms:modified xsi:type="dcterms:W3CDTF">2013-01-07T12:00:00Z</dcterms:modified>
</cp:coreProperties>
</file>